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97" w:rsidRDefault="00810197" w:rsidP="00810197">
      <w:pPr>
        <w:pStyle w:val="Style2"/>
        <w:widowControl/>
        <w:ind w:left="2606"/>
        <w:jc w:val="both"/>
        <w:rPr>
          <w:rStyle w:val="FontStyle15"/>
        </w:rPr>
      </w:pPr>
      <w:r>
        <w:rPr>
          <w:rStyle w:val="FontStyle15"/>
        </w:rPr>
        <w:t>Россия</w:t>
      </w:r>
    </w:p>
    <w:p w:rsidR="00810197" w:rsidRDefault="00810197" w:rsidP="00810197">
      <w:pPr>
        <w:pStyle w:val="Style1"/>
        <w:widowControl/>
        <w:rPr>
          <w:rStyle w:val="FontStyle13"/>
        </w:rPr>
      </w:pPr>
      <w:r>
        <w:rPr>
          <w:rStyle w:val="FontStyle13"/>
        </w:rPr>
        <w:t xml:space="preserve">Новосибирская областная </w:t>
      </w:r>
      <w:r>
        <w:rPr>
          <w:rStyle w:val="FontStyle14"/>
        </w:rPr>
        <w:t xml:space="preserve">ассоциация </w:t>
      </w:r>
      <w:r>
        <w:rPr>
          <w:rStyle w:val="FontStyle13"/>
        </w:rPr>
        <w:t>врачей</w:t>
      </w:r>
    </w:p>
    <w:p w:rsidR="00810197" w:rsidRDefault="00810197" w:rsidP="00810197">
      <w:pPr>
        <w:pStyle w:val="Style4"/>
        <w:widowControl/>
        <w:spacing w:line="240" w:lineRule="exact"/>
        <w:ind w:left="557"/>
        <w:rPr>
          <w:sz w:val="20"/>
          <w:szCs w:val="20"/>
        </w:rPr>
      </w:pPr>
    </w:p>
    <w:p w:rsidR="00810197" w:rsidRPr="00414E84" w:rsidRDefault="00810197" w:rsidP="00810197">
      <w:pPr>
        <w:pStyle w:val="Style4"/>
        <w:widowControl/>
        <w:spacing w:before="24" w:after="432" w:line="274" w:lineRule="exact"/>
        <w:ind w:left="557"/>
        <w:rPr>
          <w:rStyle w:val="FontStyle17"/>
          <w:u w:val="single"/>
        </w:rPr>
      </w:pPr>
      <w:r>
        <w:rPr>
          <w:rStyle w:val="FontStyle17"/>
        </w:rPr>
        <w:t xml:space="preserve">630099 </w:t>
      </w:r>
      <w:r>
        <w:rPr>
          <w:rStyle w:val="FontStyle17"/>
          <w:spacing w:val="-20"/>
        </w:rPr>
        <w:t>г.</w:t>
      </w:r>
      <w:r>
        <w:rPr>
          <w:rStyle w:val="FontStyle17"/>
        </w:rPr>
        <w:t xml:space="preserve"> Новосибирск, ул. </w:t>
      </w:r>
      <w:proofErr w:type="spellStart"/>
      <w:r>
        <w:rPr>
          <w:rStyle w:val="FontStyle17"/>
        </w:rPr>
        <w:t>Серебренниковская</w:t>
      </w:r>
      <w:proofErr w:type="spellEnd"/>
      <w:r>
        <w:rPr>
          <w:rStyle w:val="FontStyle17"/>
        </w:rPr>
        <w:t xml:space="preserve">, 42 тел., факс 223-97-00 </w:t>
      </w:r>
      <w:r>
        <w:rPr>
          <w:rStyle w:val="FontStyle17"/>
          <w:lang w:val="en-US"/>
        </w:rPr>
        <w:t>e</w:t>
      </w:r>
      <w:r w:rsidRPr="00414E84">
        <w:rPr>
          <w:rStyle w:val="FontStyle17"/>
        </w:rPr>
        <w:t>-</w:t>
      </w:r>
      <w:r>
        <w:rPr>
          <w:rStyle w:val="FontStyle17"/>
          <w:lang w:val="en-US"/>
        </w:rPr>
        <w:t>mail</w:t>
      </w:r>
      <w:r w:rsidRPr="00414E84">
        <w:rPr>
          <w:rStyle w:val="FontStyle17"/>
        </w:rPr>
        <w:t xml:space="preserve">: </w:t>
      </w:r>
      <w:hyperlink r:id="rId4" w:history="1">
        <w:r>
          <w:rPr>
            <w:rStyle w:val="FontStyle17"/>
            <w:u w:val="single"/>
            <w:lang w:val="en-US"/>
          </w:rPr>
          <w:t>noav</w:t>
        </w:r>
        <w:r w:rsidRPr="00414E84">
          <w:rPr>
            <w:rStyle w:val="FontStyle17"/>
            <w:u w:val="single"/>
          </w:rPr>
          <w:t>@</w:t>
        </w:r>
        <w:r>
          <w:rPr>
            <w:rStyle w:val="FontStyle17"/>
            <w:u w:val="single"/>
            <w:lang w:val="en-US"/>
          </w:rPr>
          <w:t>inbox</w:t>
        </w:r>
        <w:r w:rsidRPr="00414E84">
          <w:rPr>
            <w:rStyle w:val="FontStyle17"/>
            <w:u w:val="single"/>
          </w:rPr>
          <w:t>.</w:t>
        </w:r>
        <w:proofErr w:type="spellStart"/>
        <w:r>
          <w:rPr>
            <w:rStyle w:val="FontStyle17"/>
            <w:u w:val="single"/>
            <w:lang w:val="en-US"/>
          </w:rPr>
          <w:t>ru</w:t>
        </w:r>
        <w:proofErr w:type="spellEnd"/>
      </w:hyperlink>
    </w:p>
    <w:p w:rsidR="00810197" w:rsidRPr="00414E84" w:rsidRDefault="00810197" w:rsidP="00810197">
      <w:pPr>
        <w:pStyle w:val="Style4"/>
        <w:widowControl/>
        <w:spacing w:before="24" w:after="432" w:line="274" w:lineRule="exact"/>
        <w:ind w:left="557"/>
        <w:rPr>
          <w:rStyle w:val="FontStyle17"/>
          <w:u w:val="single"/>
        </w:rPr>
        <w:sectPr w:rsidR="00810197" w:rsidRPr="00414E84" w:rsidSect="00810197">
          <w:pgSz w:w="11905" w:h="16837"/>
          <w:pgMar w:top="371" w:right="2758" w:bottom="1440" w:left="2825" w:header="720" w:footer="720" w:gutter="0"/>
          <w:cols w:space="60"/>
          <w:noEndnote/>
        </w:sectPr>
      </w:pPr>
    </w:p>
    <w:p w:rsidR="00810197" w:rsidRDefault="00810197" w:rsidP="00810197">
      <w:pPr>
        <w:pStyle w:val="Style5"/>
        <w:widowControl/>
        <w:tabs>
          <w:tab w:val="left" w:leader="underscore" w:pos="605"/>
        </w:tabs>
        <w:spacing w:before="130"/>
        <w:jc w:val="both"/>
        <w:rPr>
          <w:rStyle w:val="FontStyle18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.5pt;margin-top:0;width:22.05pt;height:19.7pt;z-index:251660288;mso-wrap-edited:f;mso-wrap-distance-left:1.9pt;mso-wrap-distance-right:1.9pt;mso-position-horizontal-relative:margin" filled="f" stroked="f">
            <v:textbox inset="0,0,0,0">
              <w:txbxContent>
                <w:p w:rsidR="00810197" w:rsidRDefault="00810197" w:rsidP="00810197">
                  <w:pPr>
                    <w:pStyle w:val="Style7"/>
                    <w:widowControl/>
                    <w:jc w:val="both"/>
                    <w:rPr>
                      <w:rStyle w:val="FontStyle19"/>
                    </w:rPr>
                  </w:pPr>
                  <w:r>
                    <w:rPr>
                      <w:rStyle w:val="FontStyle19"/>
                    </w:rPr>
                    <w:t>60</w:t>
                  </w:r>
                </w:p>
              </w:txbxContent>
            </v:textbox>
            <w10:wrap type="square" side="largest" anchorx="margin"/>
          </v:shape>
        </w:pict>
      </w:r>
      <w:r>
        <w:rPr>
          <w:noProof/>
        </w:rPr>
        <w:pict>
          <v:shape id="_x0000_s1027" type="#_x0000_t202" style="position:absolute;left:0;text-align:left;margin-left:99.35pt;margin-top:.95pt;width:43.2pt;height:20.85pt;z-index:251661312;mso-wrap-edited:f;mso-wrap-distance-left:1.9pt;mso-wrap-distance-right:1.9pt;mso-wrap-distance-bottom:.5pt;mso-position-horizontal-relative:margin" filled="f" stroked="f">
            <v:textbox inset="0,0,0,0">
              <w:txbxContent>
                <w:p w:rsidR="00810197" w:rsidRDefault="00810197" w:rsidP="00810197">
                  <w:r>
                    <w:rPr>
                      <w:noProof/>
                    </w:rPr>
                    <w:drawing>
                      <wp:inline distT="0" distB="0" distL="0" distR="0">
                        <wp:extent cx="552450" cy="2667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  <w:r>
        <w:rPr>
          <w:rStyle w:val="FontStyle18"/>
        </w:rPr>
        <w:t>№</w:t>
      </w:r>
      <w:r>
        <w:rPr>
          <w:rStyle w:val="FontStyle18"/>
        </w:rPr>
        <w:tab/>
        <w:t>&lt;</w:t>
      </w:r>
    </w:p>
    <w:p w:rsidR="00810197" w:rsidRDefault="00810197" w:rsidP="00810197">
      <w:pPr>
        <w:pStyle w:val="Style11"/>
        <w:widowControl/>
        <w:spacing w:before="14" w:line="240" w:lineRule="auto"/>
        <w:rPr>
          <w:rStyle w:val="FontStyle20"/>
        </w:rPr>
      </w:pPr>
      <w:proofErr w:type="gramStart"/>
      <w:r>
        <w:rPr>
          <w:rStyle w:val="FontStyle20"/>
        </w:rPr>
        <w:t>на №</w:t>
      </w:r>
      <w:proofErr w:type="gramEnd"/>
    </w:p>
    <w:p w:rsidR="00810197" w:rsidRDefault="00810197" w:rsidP="00810197">
      <w:pPr>
        <w:pStyle w:val="Style11"/>
        <w:widowControl/>
        <w:spacing w:before="130" w:line="240" w:lineRule="auto"/>
        <w:rPr>
          <w:rStyle w:val="FontStyle20"/>
        </w:rPr>
      </w:pPr>
      <w:r>
        <w:rPr>
          <w:rStyle w:val="FontStyle20"/>
        </w:rPr>
        <w:br w:type="column"/>
      </w:r>
      <w:proofErr w:type="gramStart"/>
      <w:r>
        <w:rPr>
          <w:rStyle w:val="FontStyle20"/>
        </w:rPr>
        <w:lastRenderedPageBreak/>
        <w:t>от</w:t>
      </w:r>
      <w:proofErr w:type="gramEnd"/>
    </w:p>
    <w:p w:rsidR="00810197" w:rsidRDefault="00810197" w:rsidP="00810197">
      <w:pPr>
        <w:pStyle w:val="Style11"/>
        <w:widowControl/>
        <w:spacing w:line="240" w:lineRule="auto"/>
        <w:rPr>
          <w:rStyle w:val="FontStyle20"/>
        </w:rPr>
      </w:pPr>
      <w:r>
        <w:rPr>
          <w:rStyle w:val="FontStyle20"/>
        </w:rPr>
        <w:br w:type="column"/>
      </w:r>
      <w:proofErr w:type="gramStart"/>
      <w:r>
        <w:rPr>
          <w:rStyle w:val="FontStyle20"/>
        </w:rPr>
        <w:t>от</w:t>
      </w:r>
      <w:proofErr w:type="gramEnd"/>
    </w:p>
    <w:p w:rsidR="00810197" w:rsidRDefault="00810197" w:rsidP="00810197">
      <w:pPr>
        <w:pStyle w:val="Style11"/>
        <w:widowControl/>
        <w:spacing w:before="134" w:line="240" w:lineRule="auto"/>
        <w:rPr>
          <w:rStyle w:val="FontStyle20"/>
        </w:rPr>
      </w:pPr>
      <w:r>
        <w:rPr>
          <w:rStyle w:val="FontStyle20"/>
        </w:rPr>
        <w:br w:type="column"/>
      </w:r>
      <w:r>
        <w:rPr>
          <w:rStyle w:val="FontStyle20"/>
        </w:rPr>
        <w:lastRenderedPageBreak/>
        <w:t>2011г.   Исполнительному директору</w:t>
      </w:r>
    </w:p>
    <w:p w:rsidR="00810197" w:rsidRDefault="00810197" w:rsidP="00810197">
      <w:pPr>
        <w:pStyle w:val="Style11"/>
        <w:widowControl/>
        <w:spacing w:before="14" w:line="240" w:lineRule="auto"/>
        <w:rPr>
          <w:rStyle w:val="FontStyle20"/>
        </w:rPr>
      </w:pPr>
      <w:r>
        <w:rPr>
          <w:rStyle w:val="FontStyle20"/>
        </w:rPr>
        <w:t xml:space="preserve">200 г.   ЗАО </w:t>
      </w:r>
      <w:proofErr w:type="gramStart"/>
      <w:r>
        <w:rPr>
          <w:rStyle w:val="FontStyle20"/>
        </w:rPr>
        <w:t>страховая</w:t>
      </w:r>
      <w:proofErr w:type="gramEnd"/>
      <w:r>
        <w:rPr>
          <w:rStyle w:val="FontStyle20"/>
        </w:rPr>
        <w:t xml:space="preserve"> медицинская</w:t>
      </w:r>
    </w:p>
    <w:p w:rsidR="00810197" w:rsidRDefault="00810197" w:rsidP="00810197">
      <w:pPr>
        <w:pStyle w:val="Style11"/>
        <w:widowControl/>
        <w:spacing w:before="14" w:line="240" w:lineRule="auto"/>
        <w:rPr>
          <w:rStyle w:val="FontStyle20"/>
        </w:rPr>
        <w:sectPr w:rsidR="00810197">
          <w:type w:val="continuous"/>
          <w:pgSz w:w="11905" w:h="16837"/>
          <w:pgMar w:top="371" w:right="2504" w:bottom="1440" w:left="1265" w:header="720" w:footer="720" w:gutter="0"/>
          <w:cols w:num="4" w:space="720" w:equalWidth="0">
            <w:col w:w="720" w:space="394"/>
            <w:col w:w="720" w:space="5"/>
            <w:col w:w="720" w:space="1099"/>
            <w:col w:w="4574"/>
          </w:cols>
          <w:noEndnote/>
        </w:sectPr>
      </w:pPr>
    </w:p>
    <w:p w:rsidR="00810197" w:rsidRDefault="00810197" w:rsidP="00810197">
      <w:pPr>
        <w:pStyle w:val="Style11"/>
        <w:widowControl/>
        <w:spacing w:before="5"/>
        <w:ind w:left="4680"/>
        <w:rPr>
          <w:rStyle w:val="FontStyle20"/>
        </w:rPr>
      </w:pPr>
      <w:r>
        <w:rPr>
          <w:rStyle w:val="FontStyle20"/>
        </w:rPr>
        <w:lastRenderedPageBreak/>
        <w:t>организация «Сибирский Спас-Мед» Громовой Н.М.</w:t>
      </w:r>
    </w:p>
    <w:p w:rsidR="00810197" w:rsidRDefault="00810197" w:rsidP="00810197">
      <w:pPr>
        <w:pStyle w:val="Style11"/>
        <w:widowControl/>
        <w:spacing w:line="240" w:lineRule="exact"/>
        <w:ind w:left="3086"/>
        <w:rPr>
          <w:sz w:val="20"/>
          <w:szCs w:val="20"/>
        </w:rPr>
      </w:pPr>
    </w:p>
    <w:p w:rsidR="00810197" w:rsidRDefault="00810197" w:rsidP="00810197">
      <w:pPr>
        <w:pStyle w:val="Style11"/>
        <w:widowControl/>
        <w:spacing w:line="240" w:lineRule="exact"/>
        <w:ind w:left="3086"/>
        <w:rPr>
          <w:sz w:val="20"/>
          <w:szCs w:val="20"/>
        </w:rPr>
      </w:pPr>
    </w:p>
    <w:p w:rsidR="00810197" w:rsidRDefault="00810197" w:rsidP="00810197">
      <w:pPr>
        <w:pStyle w:val="Style11"/>
        <w:widowControl/>
        <w:spacing w:before="72" w:line="240" w:lineRule="auto"/>
        <w:ind w:left="3086"/>
        <w:rPr>
          <w:rStyle w:val="FontStyle20"/>
        </w:rPr>
      </w:pPr>
      <w:r>
        <w:rPr>
          <w:rStyle w:val="FontStyle20"/>
        </w:rPr>
        <w:t>Уважаемая Наталья Михайловна!</w:t>
      </w:r>
    </w:p>
    <w:p w:rsidR="00810197" w:rsidRDefault="00810197" w:rsidP="00810197">
      <w:pPr>
        <w:pStyle w:val="Style9"/>
        <w:widowControl/>
        <w:spacing w:line="240" w:lineRule="exact"/>
        <w:rPr>
          <w:sz w:val="20"/>
          <w:szCs w:val="20"/>
        </w:rPr>
      </w:pPr>
    </w:p>
    <w:p w:rsidR="00810197" w:rsidRDefault="00810197" w:rsidP="00810197">
      <w:pPr>
        <w:pStyle w:val="Style9"/>
        <w:widowControl/>
        <w:spacing w:line="240" w:lineRule="exact"/>
        <w:rPr>
          <w:sz w:val="20"/>
          <w:szCs w:val="20"/>
        </w:rPr>
      </w:pPr>
    </w:p>
    <w:p w:rsidR="00810197" w:rsidRDefault="00810197" w:rsidP="00810197">
      <w:pPr>
        <w:pStyle w:val="Style9"/>
        <w:widowControl/>
        <w:spacing w:before="163" w:line="312" w:lineRule="exact"/>
        <w:rPr>
          <w:rStyle w:val="FontStyle20"/>
        </w:rPr>
      </w:pPr>
      <w:proofErr w:type="gramStart"/>
      <w:r>
        <w:rPr>
          <w:rStyle w:val="FontStyle20"/>
        </w:rPr>
        <w:t xml:space="preserve">24 июня 2011 г. состоялось заседание правления Новосибирской областной ассоциации врачей, на котором обсуждался вопрос подписания Тарифного соглашения в системе ОМС Новосибирской области на 2011-2012 гг. в редакции Новосибирского </w:t>
      </w:r>
      <w:proofErr w:type="spellStart"/>
      <w:r>
        <w:rPr>
          <w:rStyle w:val="FontStyle20"/>
        </w:rPr>
        <w:t>ТФОМСа</w:t>
      </w:r>
      <w:proofErr w:type="spellEnd"/>
      <w:r>
        <w:rPr>
          <w:rStyle w:val="FontStyle20"/>
        </w:rPr>
        <w:t>.</w:t>
      </w:r>
      <w:proofErr w:type="gramEnd"/>
      <w:r>
        <w:rPr>
          <w:rStyle w:val="FontStyle20"/>
        </w:rPr>
        <w:t xml:space="preserve"> Ранее Новосибирской областной ассоциацией врачей был направлен в Новосибирский ТФОМС протокол разногласий и предложения по данному соглашению.</w:t>
      </w:r>
    </w:p>
    <w:p w:rsidR="00810197" w:rsidRDefault="00810197" w:rsidP="00810197">
      <w:pPr>
        <w:pStyle w:val="Style9"/>
        <w:widowControl/>
        <w:spacing w:line="317" w:lineRule="exact"/>
        <w:ind w:firstLine="706"/>
        <w:rPr>
          <w:rStyle w:val="FontStyle20"/>
        </w:rPr>
      </w:pPr>
      <w:r>
        <w:rPr>
          <w:rStyle w:val="FontStyle20"/>
        </w:rPr>
        <w:t>Считаем, что представленный для подписания проект Тарифного соглашения в системе ОМС Новосибирской области на 2011-2012 гг. не соответствует нормам действующего законодательства и не в полной мере устанавливает правовое регулирование в сфере обязательного медицинского страхования, а именно:</w:t>
      </w:r>
    </w:p>
    <w:p w:rsidR="00810197" w:rsidRDefault="00810197" w:rsidP="00810197">
      <w:pPr>
        <w:pStyle w:val="Style9"/>
        <w:widowControl/>
        <w:spacing w:line="240" w:lineRule="exact"/>
        <w:ind w:firstLine="734"/>
        <w:rPr>
          <w:sz w:val="20"/>
          <w:szCs w:val="20"/>
        </w:rPr>
      </w:pPr>
    </w:p>
    <w:p w:rsidR="00810197" w:rsidRDefault="00810197" w:rsidP="00810197">
      <w:pPr>
        <w:pStyle w:val="Style9"/>
        <w:widowControl/>
        <w:spacing w:before="77" w:line="317" w:lineRule="exact"/>
        <w:ind w:firstLine="734"/>
        <w:rPr>
          <w:rStyle w:val="FontStyle20"/>
        </w:rPr>
      </w:pPr>
      <w:r>
        <w:rPr>
          <w:rStyle w:val="FontStyle20"/>
        </w:rPr>
        <w:t>1. Приложение № 11 соглашения «Перечень санкций, применяемых к медицинским организациям» устанавливает большой процент неоплат и необоснованно высокий размер штрафов, налагаемых на медицинские организации в системе ОМС. При этом в соглашении отсутствует порядок применения штрафных санкций, в том числе учитывающий дифференцированный подход при наложении штрафов, применении неоплат, исходя от степени вины, возможных вредных последствий и пр.</w:t>
      </w:r>
    </w:p>
    <w:p w:rsidR="00810197" w:rsidRDefault="00810197" w:rsidP="00810197">
      <w:pPr>
        <w:pStyle w:val="Style9"/>
        <w:widowControl/>
        <w:spacing w:before="5" w:line="312" w:lineRule="exact"/>
        <w:ind w:firstLine="720"/>
        <w:rPr>
          <w:rStyle w:val="FontStyle21"/>
        </w:rPr>
      </w:pPr>
      <w:proofErr w:type="gramStart"/>
      <w:r>
        <w:rPr>
          <w:rStyle w:val="FontStyle20"/>
        </w:rPr>
        <w:t xml:space="preserve">Считаем, что, учитывая дефицитность территориальной программы государственных гарантий оказания гражданам бесплатной медицинской помощи и невысокие тарифы в системе ОМС, </w:t>
      </w:r>
      <w:r>
        <w:rPr>
          <w:rStyle w:val="FontStyle21"/>
        </w:rPr>
        <w:t xml:space="preserve">суммы неоплат и уменьшения неоплат, возмещения должны быть максимально снижены, а штрафы установлены не более 10 </w:t>
      </w:r>
      <w:r>
        <w:rPr>
          <w:rStyle w:val="FontStyle20"/>
        </w:rPr>
        <w:t>%, за исключением штрафа за фальсификацию медицинских документов — 100 %. Поскольку законодатель не урегулировал процедуру применения санкций в системе ОМС,  передав этот вопрос на уровень сторон договора</w:t>
      </w:r>
      <w:proofErr w:type="gramEnd"/>
      <w:r>
        <w:rPr>
          <w:rStyle w:val="FontStyle20"/>
        </w:rPr>
        <w:t xml:space="preserve"> между СМО и ЛПУ, в целях единообразия </w:t>
      </w:r>
      <w:proofErr w:type="spellStart"/>
      <w:r>
        <w:rPr>
          <w:rStyle w:val="FontStyle20"/>
        </w:rPr>
        <w:t>правоприменения</w:t>
      </w:r>
      <w:proofErr w:type="spellEnd"/>
      <w:r>
        <w:rPr>
          <w:rStyle w:val="FontStyle20"/>
        </w:rPr>
        <w:t xml:space="preserve"> на территории региона, необходимо разработать «Порядок применения санкций в системе ОМС». В </w:t>
      </w:r>
      <w:proofErr w:type="gramStart"/>
      <w:r>
        <w:rPr>
          <w:rStyle w:val="FontStyle20"/>
        </w:rPr>
        <w:t>котором</w:t>
      </w:r>
      <w:proofErr w:type="gramEnd"/>
      <w:r>
        <w:rPr>
          <w:rStyle w:val="FontStyle20"/>
        </w:rPr>
        <w:t xml:space="preserve">, предусмотреть обязательное истребование объяснений с руководителя медицинской организации, оценку возможных негативных последствий и пр., </w:t>
      </w:r>
      <w:r>
        <w:rPr>
          <w:rStyle w:val="FontStyle21"/>
        </w:rPr>
        <w:t xml:space="preserve">определить </w:t>
      </w:r>
      <w:r>
        <w:rPr>
          <w:rStyle w:val="FontStyle21"/>
        </w:rPr>
        <w:lastRenderedPageBreak/>
        <w:t>процедуру наложения взыскания только с учетом всех обстоятельств нарушения.</w:t>
      </w:r>
    </w:p>
    <w:p w:rsidR="00810197" w:rsidRDefault="00810197" w:rsidP="00810197">
      <w:pPr>
        <w:pStyle w:val="Style8"/>
        <w:widowControl/>
        <w:spacing w:before="182" w:line="317" w:lineRule="exact"/>
        <w:rPr>
          <w:rStyle w:val="FontStyle20"/>
        </w:rPr>
      </w:pPr>
      <w:r>
        <w:rPr>
          <w:rStyle w:val="FontStyle20"/>
        </w:rPr>
        <w:t>2. В соглашении отсутствуют нормы, регламентирующие процедуру индексации тарифов и изменения, в том числе в большую сторону государственного задания в системе ОМС.</w:t>
      </w:r>
    </w:p>
    <w:p w:rsidR="00810197" w:rsidRDefault="00810197" w:rsidP="00810197">
      <w:pPr>
        <w:pStyle w:val="Style8"/>
        <w:widowControl/>
        <w:spacing w:line="317" w:lineRule="exact"/>
        <w:ind w:firstLine="350"/>
        <w:rPr>
          <w:rStyle w:val="FontStyle20"/>
        </w:rPr>
      </w:pPr>
      <w:r>
        <w:rPr>
          <w:rStyle w:val="FontStyle20"/>
        </w:rPr>
        <w:t xml:space="preserve">Считаем необходимым </w:t>
      </w:r>
      <w:r>
        <w:rPr>
          <w:rStyle w:val="FontStyle21"/>
        </w:rPr>
        <w:t xml:space="preserve">дополнить соглашение «Положением об индексации тарифов в системе ОМС Новосибирской области», </w:t>
      </w:r>
      <w:r>
        <w:rPr>
          <w:rStyle w:val="FontStyle20"/>
        </w:rPr>
        <w:t xml:space="preserve">к </w:t>
      </w:r>
      <w:proofErr w:type="gramStart"/>
      <w:r>
        <w:rPr>
          <w:rStyle w:val="FontStyle20"/>
        </w:rPr>
        <w:t>котором</w:t>
      </w:r>
      <w:proofErr w:type="gramEnd"/>
      <w:r>
        <w:rPr>
          <w:rStyle w:val="FontStyle20"/>
        </w:rPr>
        <w:t xml:space="preserve"> установить субъекты, имеющие право инициировать индексацию, основания по которым индексация может и (или) должна проводиться (повышение заработной платы, удорожание расходных материалов, инфляция и пр.), порядок, сроки и пр.</w:t>
      </w:r>
    </w:p>
    <w:p w:rsidR="00810197" w:rsidRDefault="00810197" w:rsidP="00810197">
      <w:pPr>
        <w:pStyle w:val="Style8"/>
        <w:widowControl/>
        <w:spacing w:before="182" w:line="317" w:lineRule="exact"/>
        <w:ind w:firstLine="370"/>
        <w:rPr>
          <w:rStyle w:val="FontStyle20"/>
        </w:rPr>
      </w:pPr>
      <w:r>
        <w:rPr>
          <w:rStyle w:val="FontStyle20"/>
        </w:rPr>
        <w:t xml:space="preserve">З.В соглашении устанавливается некорректная функция врачебной должности, при этом отсутствуют нормы о методике ее исчисления (установления). </w:t>
      </w:r>
      <w:proofErr w:type="gramStart"/>
      <w:r>
        <w:rPr>
          <w:rStyle w:val="FontStyle20"/>
        </w:rPr>
        <w:t xml:space="preserve">В представленных расчетах Новосибирского </w:t>
      </w:r>
      <w:proofErr w:type="spellStart"/>
      <w:r>
        <w:rPr>
          <w:rStyle w:val="FontStyle20"/>
        </w:rPr>
        <w:t>ТФОМСа</w:t>
      </w:r>
      <w:proofErr w:type="spellEnd"/>
      <w:r>
        <w:rPr>
          <w:rStyle w:val="FontStyle20"/>
        </w:rPr>
        <w:t xml:space="preserve"> в обосновании показателей функции врачебной должности не учтены нормы нагрузки на врача, определенные порядками оказания медицинской помощи по отдельным ее видам, утвержденные МЗ и </w:t>
      </w:r>
      <w:r>
        <w:rPr>
          <w:rStyle w:val="FontStyle20"/>
          <w:lang w:val="en-US"/>
        </w:rPr>
        <w:t>CP</w:t>
      </w:r>
      <w:r w:rsidRPr="00414E84">
        <w:rPr>
          <w:rStyle w:val="FontStyle20"/>
        </w:rPr>
        <w:t xml:space="preserve"> </w:t>
      </w:r>
      <w:r>
        <w:rPr>
          <w:rStyle w:val="FontStyle20"/>
        </w:rPr>
        <w:t>РФ, также приведен общий годовой фонд рабочего времени для врачей всех специальностей, что противоречит нормам ТК РФ и иным нормативно-правовым актам, регулирующим трудовые правоотношения медицинских работников.</w:t>
      </w:r>
      <w:proofErr w:type="gramEnd"/>
    </w:p>
    <w:p w:rsidR="00810197" w:rsidRDefault="00810197" w:rsidP="00810197">
      <w:pPr>
        <w:pStyle w:val="Style6"/>
        <w:widowControl/>
        <w:spacing w:line="317" w:lineRule="exact"/>
        <w:rPr>
          <w:rStyle w:val="FontStyle20"/>
        </w:rPr>
      </w:pPr>
      <w:proofErr w:type="gramStart"/>
      <w:r>
        <w:rPr>
          <w:rStyle w:val="FontStyle20"/>
        </w:rPr>
        <w:t xml:space="preserve">Предлагаем, </w:t>
      </w:r>
      <w:r>
        <w:rPr>
          <w:rStyle w:val="FontStyle21"/>
        </w:rPr>
        <w:t xml:space="preserve">включить методику расчета функции врачебной должности в тарифное соглашение, </w:t>
      </w:r>
      <w:r>
        <w:rPr>
          <w:rStyle w:val="FontStyle20"/>
        </w:rPr>
        <w:t xml:space="preserve">а также </w:t>
      </w:r>
      <w:r>
        <w:rPr>
          <w:rStyle w:val="FontStyle21"/>
        </w:rPr>
        <w:t xml:space="preserve">провести анализ сложившейся в регионе фактической функции врачебной должности </w:t>
      </w:r>
      <w:r>
        <w:rPr>
          <w:rStyle w:val="FontStyle20"/>
        </w:rPr>
        <w:t>на основании официальных статистических данных за последние 3 года (5 лет), и учесть результаты этого анализа при утверждении функции врачебной должности.</w:t>
      </w:r>
      <w:proofErr w:type="gramEnd"/>
    </w:p>
    <w:p w:rsidR="00810197" w:rsidRDefault="00810197" w:rsidP="00810197">
      <w:pPr>
        <w:pStyle w:val="Style6"/>
        <w:widowControl/>
        <w:spacing w:before="182" w:line="317" w:lineRule="exact"/>
        <w:ind w:firstLine="538"/>
        <w:rPr>
          <w:rStyle w:val="FontStyle20"/>
        </w:rPr>
      </w:pPr>
      <w:r>
        <w:rPr>
          <w:rStyle w:val="FontStyle20"/>
        </w:rPr>
        <w:t>4.В соглашении не установлен порядок определения уровня медицинской организации, участвующей в реализации программы ОМС (включая критерии и механизм внесения изменения в перечень).</w:t>
      </w:r>
    </w:p>
    <w:p w:rsidR="00810197" w:rsidRDefault="00810197" w:rsidP="00810197">
      <w:pPr>
        <w:pStyle w:val="Style8"/>
        <w:widowControl/>
        <w:spacing w:line="317" w:lineRule="exact"/>
        <w:rPr>
          <w:rStyle w:val="FontStyle20"/>
        </w:rPr>
      </w:pPr>
      <w:r>
        <w:rPr>
          <w:rStyle w:val="FontStyle20"/>
        </w:rPr>
        <w:t>Предлагаем, определить в соглашении порядок отнесения медицинской организации к определенному уровню и порядок пересмотра такого решения (сроки, основания и пр.)</w:t>
      </w:r>
    </w:p>
    <w:p w:rsidR="00810197" w:rsidRDefault="00810197" w:rsidP="00810197">
      <w:pPr>
        <w:pStyle w:val="Style10"/>
        <w:widowControl/>
        <w:spacing w:before="187" w:line="312" w:lineRule="exact"/>
        <w:rPr>
          <w:rStyle w:val="FontStyle20"/>
        </w:rPr>
      </w:pPr>
      <w:r>
        <w:rPr>
          <w:rStyle w:val="FontStyle20"/>
        </w:rPr>
        <w:t xml:space="preserve">Кроме того, в соглашении </w:t>
      </w:r>
      <w:r>
        <w:rPr>
          <w:rStyle w:val="FontStyle21"/>
        </w:rPr>
        <w:t xml:space="preserve">не определены особенности функционирования в условиях одноканального финансирования подразделений медицинских организаций, обеспечивающих оказание экстренной и неотложной медицинской помощи, </w:t>
      </w:r>
      <w:r>
        <w:rPr>
          <w:rStyle w:val="FontStyle20"/>
        </w:rPr>
        <w:t>в независимости от наличия  законченного   страхового   случая   (травматологические   пункты, приемные отделения и т.д.).</w:t>
      </w:r>
    </w:p>
    <w:p w:rsidR="00810197" w:rsidRDefault="00810197" w:rsidP="00810197">
      <w:pPr>
        <w:pStyle w:val="Style9"/>
        <w:widowControl/>
        <w:spacing w:before="5" w:line="317" w:lineRule="exact"/>
        <w:ind w:firstLine="710"/>
        <w:rPr>
          <w:rStyle w:val="FontStyle20"/>
        </w:rPr>
      </w:pPr>
      <w:r>
        <w:rPr>
          <w:rStyle w:val="FontStyle20"/>
        </w:rPr>
        <w:t xml:space="preserve">Так же, не смотря на внесение в территориальную программу государственных гарантий нормы об обязательности принятия на территории Новосибирской </w:t>
      </w:r>
      <w:proofErr w:type="gramStart"/>
      <w:r>
        <w:rPr>
          <w:rStyle w:val="FontStyle20"/>
        </w:rPr>
        <w:t xml:space="preserve">области </w:t>
      </w:r>
      <w:r>
        <w:rPr>
          <w:rStyle w:val="FontStyle21"/>
        </w:rPr>
        <w:t>Порядка прикрепления граждан</w:t>
      </w:r>
      <w:proofErr w:type="gramEnd"/>
      <w:r>
        <w:rPr>
          <w:rStyle w:val="FontStyle21"/>
        </w:rPr>
        <w:t xml:space="preserve"> к медицинским организациям, этот документ в настоящее время так и не принят. </w:t>
      </w:r>
      <w:r>
        <w:rPr>
          <w:rStyle w:val="FontStyle20"/>
        </w:rPr>
        <w:t>Что влечет, в свою очередь, невозможность определения объема предоставления медицинской помощи (</w:t>
      </w:r>
      <w:proofErr w:type="gramStart"/>
      <w:r>
        <w:rPr>
          <w:rStyle w:val="FontStyle20"/>
        </w:rPr>
        <w:t>ч</w:t>
      </w:r>
      <w:proofErr w:type="gramEnd"/>
      <w:r>
        <w:rPr>
          <w:rStyle w:val="FontStyle20"/>
        </w:rPr>
        <w:t>. 10 ст. 39 Федерального закона от 29.11.2010 № 326-ФЗ «Об обязательном медицинском страховании в Российской Федерации»).</w:t>
      </w:r>
    </w:p>
    <w:p w:rsidR="00810197" w:rsidRDefault="00810197" w:rsidP="00810197">
      <w:pPr>
        <w:pStyle w:val="Style9"/>
        <w:widowControl/>
        <w:spacing w:line="317" w:lineRule="exact"/>
        <w:ind w:firstLine="710"/>
        <w:rPr>
          <w:rStyle w:val="FontStyle20"/>
        </w:rPr>
      </w:pPr>
      <w:r>
        <w:rPr>
          <w:rStyle w:val="FontStyle20"/>
        </w:rPr>
        <w:t xml:space="preserve">В целом позиции НОАВ, относительно тарифного соглашения изложены в протоколе разногласий, пояснительной записке, направленной в </w:t>
      </w:r>
      <w:proofErr w:type="gramStart"/>
      <w:r>
        <w:rPr>
          <w:rStyle w:val="FontStyle20"/>
        </w:rPr>
        <w:t>Новосибирский</w:t>
      </w:r>
      <w:proofErr w:type="gramEnd"/>
      <w:r>
        <w:rPr>
          <w:rStyle w:val="FontStyle20"/>
        </w:rPr>
        <w:t xml:space="preserve"> ТФОМС и Министерство здравоохранения Новосибирской области ранее.</w:t>
      </w:r>
    </w:p>
    <w:p w:rsidR="00810197" w:rsidRDefault="00810197" w:rsidP="00810197">
      <w:pPr>
        <w:pStyle w:val="Style9"/>
        <w:widowControl/>
        <w:spacing w:before="5" w:line="317" w:lineRule="exact"/>
        <w:ind w:firstLine="710"/>
        <w:rPr>
          <w:rStyle w:val="FontStyle20"/>
        </w:rPr>
      </w:pPr>
      <w:r>
        <w:rPr>
          <w:rStyle w:val="FontStyle20"/>
        </w:rPr>
        <w:lastRenderedPageBreak/>
        <w:t>Правление Новосибирской областной ассоциации врачей готово к сотрудничеству с представителями сторон-участников соглашения по урегулированию разногласий и выработке законных решений.</w:t>
      </w:r>
    </w:p>
    <w:p w:rsidR="00810197" w:rsidRDefault="00810197" w:rsidP="00810197">
      <w:pPr>
        <w:pStyle w:val="Style9"/>
        <w:widowControl/>
        <w:spacing w:line="317" w:lineRule="exact"/>
        <w:ind w:firstLine="710"/>
        <w:rPr>
          <w:rStyle w:val="FontStyle20"/>
        </w:rPr>
      </w:pPr>
      <w:r>
        <w:rPr>
          <w:rStyle w:val="FontStyle20"/>
        </w:rPr>
        <w:t>При условии урегулирования, возникших принципиальных разногласий по Тарифному соглашению в системе ОМС Новосибирской области на 2011-2012 годы, НОАВ готово подписать данное соглашение.</w:t>
      </w:r>
    </w:p>
    <w:p w:rsidR="00810197" w:rsidRDefault="00810197" w:rsidP="00810197">
      <w:pPr>
        <w:pStyle w:val="Style9"/>
        <w:widowControl/>
        <w:spacing w:line="317" w:lineRule="exact"/>
        <w:ind w:firstLine="710"/>
        <w:rPr>
          <w:rStyle w:val="FontStyle20"/>
        </w:rPr>
        <w:sectPr w:rsidR="00810197">
          <w:type w:val="continuous"/>
          <w:pgSz w:w="11905" w:h="16837"/>
          <w:pgMar w:top="371" w:right="1227" w:bottom="1440" w:left="1227" w:header="720" w:footer="720" w:gutter="0"/>
          <w:cols w:space="60"/>
          <w:noEndnote/>
        </w:sectPr>
      </w:pPr>
    </w:p>
    <w:p w:rsidR="00810197" w:rsidRDefault="00810197" w:rsidP="00810197">
      <w:pPr>
        <w:pStyle w:val="Style11"/>
        <w:widowControl/>
        <w:spacing w:line="240" w:lineRule="exact"/>
        <w:jc w:val="left"/>
        <w:rPr>
          <w:sz w:val="20"/>
          <w:szCs w:val="20"/>
        </w:rPr>
      </w:pPr>
      <w:r>
        <w:rPr>
          <w:noProof/>
        </w:rPr>
        <w:lastRenderedPageBreak/>
        <w:pict>
          <v:shape id="_x0000_s1029" type="#_x0000_t202" style="position:absolute;margin-left:317.05pt;margin-top:79.9pt;width:91.45pt;height:15.15pt;z-index:251663360;mso-wrap-edited:f;mso-wrap-distance-left:1.9pt;mso-wrap-distance-right:1.9pt;mso-wrap-distance-bottom:16.1pt;mso-position-horizontal-relative:margin" filled="f" stroked="f">
            <v:textbox inset="0,0,0,0">
              <w:txbxContent>
                <w:p w:rsidR="00810197" w:rsidRDefault="00810197" w:rsidP="00810197">
                  <w:pPr>
                    <w:pStyle w:val="Style11"/>
                    <w:widowControl/>
                    <w:spacing w:line="240" w:lineRule="auto"/>
                    <w:rPr>
                      <w:rStyle w:val="FontStyle20"/>
                    </w:rPr>
                  </w:pPr>
                  <w:r>
                    <w:rPr>
                      <w:rStyle w:val="FontStyle20"/>
                    </w:rPr>
                    <w:t>СБ. Дорофеев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shape id="_x0000_s1028" type="#_x0000_t202" style="position:absolute;margin-left:230.15pt;margin-top:77.3pt;width:80.9pt;height:33.85pt;z-index:251662336;mso-wrap-edited:f;mso-wrap-distance-left:1.9pt;mso-wrap-distance-right:1.9pt;mso-position-horizontal-relative:margin" filled="f" stroked="f">
            <v:textbox inset="0,0,0,0">
              <w:txbxContent>
                <w:p w:rsidR="00810197" w:rsidRDefault="00810197" w:rsidP="00810197">
                  <w:r>
                    <w:rPr>
                      <w:noProof/>
                    </w:rPr>
                    <w:drawing>
                      <wp:inline distT="0" distB="0" distL="0" distR="0">
                        <wp:extent cx="1028700" cy="428625"/>
                        <wp:effectExtent l="1905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</w:p>
    <w:p w:rsidR="00810197" w:rsidRDefault="00810197" w:rsidP="00810197">
      <w:pPr>
        <w:pStyle w:val="Style11"/>
        <w:widowControl/>
        <w:spacing w:line="240" w:lineRule="exact"/>
        <w:jc w:val="left"/>
        <w:rPr>
          <w:sz w:val="20"/>
          <w:szCs w:val="20"/>
        </w:rPr>
      </w:pPr>
    </w:p>
    <w:p w:rsidR="00810197" w:rsidRDefault="00810197" w:rsidP="00810197">
      <w:pPr>
        <w:pStyle w:val="Style11"/>
        <w:widowControl/>
        <w:spacing w:line="240" w:lineRule="exact"/>
        <w:jc w:val="left"/>
        <w:rPr>
          <w:sz w:val="20"/>
          <w:szCs w:val="20"/>
        </w:rPr>
      </w:pPr>
    </w:p>
    <w:p w:rsidR="00810197" w:rsidRDefault="00810197" w:rsidP="00810197">
      <w:pPr>
        <w:pStyle w:val="Style11"/>
        <w:widowControl/>
        <w:spacing w:before="221"/>
        <w:jc w:val="left"/>
        <w:rPr>
          <w:rStyle w:val="FontStyle20"/>
        </w:rPr>
      </w:pPr>
      <w:r>
        <w:rPr>
          <w:rStyle w:val="FontStyle20"/>
        </w:rPr>
        <w:t>С уважением, Председатель НОАВ,</w:t>
      </w:r>
    </w:p>
    <w:p w:rsidR="00810197" w:rsidRDefault="00810197" w:rsidP="00810197">
      <w:pPr>
        <w:pStyle w:val="Style9"/>
        <w:widowControl/>
        <w:spacing w:before="5" w:line="240" w:lineRule="auto"/>
        <w:ind w:firstLine="0"/>
        <w:rPr>
          <w:rStyle w:val="FontStyle20"/>
        </w:rPr>
      </w:pPr>
      <w:r>
        <w:rPr>
          <w:rStyle w:val="FontStyle20"/>
        </w:rPr>
        <w:t>Заслуженный врач РФ, к.м.н.</w:t>
      </w:r>
    </w:p>
    <w:p w:rsidR="006C4E40" w:rsidRDefault="006C4E40"/>
    <w:sectPr w:rsidR="006C4E40">
      <w:type w:val="continuous"/>
      <w:pgSz w:w="11905" w:h="16837"/>
      <w:pgMar w:top="1167" w:right="6512" w:bottom="1440" w:left="192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0197"/>
    <w:rsid w:val="006C4E40"/>
    <w:rsid w:val="0081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10197"/>
    <w:pPr>
      <w:widowControl w:val="0"/>
      <w:autoSpaceDE w:val="0"/>
      <w:autoSpaceDN w:val="0"/>
      <w:adjustRightInd w:val="0"/>
      <w:spacing w:after="0" w:line="50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10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810197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10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10197"/>
    <w:pPr>
      <w:widowControl w:val="0"/>
      <w:autoSpaceDE w:val="0"/>
      <w:autoSpaceDN w:val="0"/>
      <w:adjustRightInd w:val="0"/>
      <w:spacing w:after="0" w:line="318" w:lineRule="exact"/>
      <w:ind w:firstLine="54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10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10197"/>
    <w:pPr>
      <w:widowControl w:val="0"/>
      <w:autoSpaceDE w:val="0"/>
      <w:autoSpaceDN w:val="0"/>
      <w:adjustRightInd w:val="0"/>
      <w:spacing w:after="0" w:line="322" w:lineRule="exact"/>
      <w:ind w:firstLine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10197"/>
    <w:pPr>
      <w:widowControl w:val="0"/>
      <w:autoSpaceDE w:val="0"/>
      <w:autoSpaceDN w:val="0"/>
      <w:adjustRightInd w:val="0"/>
      <w:spacing w:after="0" w:line="316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10197"/>
    <w:pPr>
      <w:widowControl w:val="0"/>
      <w:autoSpaceDE w:val="0"/>
      <w:autoSpaceDN w:val="0"/>
      <w:adjustRightInd w:val="0"/>
      <w:spacing w:after="0" w:line="313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10197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810197"/>
    <w:rPr>
      <w:rFonts w:ascii="Times New Roman" w:hAnsi="Times New Roman" w:cs="Times New Roman"/>
      <w:b/>
      <w:bCs/>
      <w:sz w:val="44"/>
      <w:szCs w:val="44"/>
    </w:rPr>
  </w:style>
  <w:style w:type="character" w:customStyle="1" w:styleId="FontStyle14">
    <w:name w:val="Font Style14"/>
    <w:basedOn w:val="a0"/>
    <w:uiPriority w:val="99"/>
    <w:rsid w:val="00810197"/>
    <w:rPr>
      <w:rFonts w:ascii="Bookman Old Style" w:hAnsi="Bookman Old Style" w:cs="Bookman Old Style"/>
      <w:b/>
      <w:bCs/>
      <w:spacing w:val="20"/>
      <w:sz w:val="40"/>
      <w:szCs w:val="40"/>
    </w:rPr>
  </w:style>
  <w:style w:type="character" w:customStyle="1" w:styleId="FontStyle15">
    <w:name w:val="Font Style15"/>
    <w:basedOn w:val="a0"/>
    <w:uiPriority w:val="99"/>
    <w:rsid w:val="00810197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17">
    <w:name w:val="Font Style17"/>
    <w:basedOn w:val="a0"/>
    <w:uiPriority w:val="99"/>
    <w:rsid w:val="00810197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8101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810197"/>
    <w:rPr>
      <w:rFonts w:ascii="Times New Roman" w:hAnsi="Times New Roman" w:cs="Times New Roman"/>
      <w:i/>
      <w:iCs/>
      <w:spacing w:val="50"/>
      <w:sz w:val="34"/>
      <w:szCs w:val="34"/>
    </w:rPr>
  </w:style>
  <w:style w:type="character" w:customStyle="1" w:styleId="FontStyle20">
    <w:name w:val="Font Style20"/>
    <w:basedOn w:val="a0"/>
    <w:uiPriority w:val="99"/>
    <w:rsid w:val="00810197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810197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810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1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mailto:noav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4736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Воробьев</dc:creator>
  <cp:keywords/>
  <dc:description/>
  <cp:lastModifiedBy>Игорь Воробьев</cp:lastModifiedBy>
  <cp:revision>2</cp:revision>
  <dcterms:created xsi:type="dcterms:W3CDTF">2011-09-09T11:28:00Z</dcterms:created>
  <dcterms:modified xsi:type="dcterms:W3CDTF">2011-09-09T11:29:00Z</dcterms:modified>
</cp:coreProperties>
</file>